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пост : общая информация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Ваш ребенок может начать карьеру в IT — обучение оплатит государство 🔥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Томский государственный университет  запускает бесплатное обучение программированию для для подростков  8–11 класс в рамках проекта «Код будущего»🔥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Оставьте заявку на бесплатное обучение и помогите вашему ребенку найти увлекательное хобби или сделать первый шаг к карьере в IT.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Выбрать курс и подать заявку 👉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Оставить заявку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0" w:before="280" w:lineRule="auto"/>
        <w:rPr>
          <w:b w:val="1"/>
          <w:color w:val="1f1f1f"/>
          <w:sz w:val="24"/>
          <w:szCs w:val="24"/>
        </w:rPr>
      </w:pPr>
      <w:bookmarkStart w:colFirst="0" w:colLast="0" w:name="_heading=h.1bnmlfxl7y4n" w:id="0"/>
      <w:bookmarkEnd w:id="0"/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8 причин изучать языки программирования: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🚀 До +8 баллов при поступлении на бакалавриат в ТГУ. (входит в ТОП-300 сильнейших вузов мира)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🚀 Востребованные направления: Python, Java, Web, Mobile и Game Dev, Data Analytics, 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🚀 Много практики и сильные проекты в портфолио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🚀 Комьюнити талантливых единомышленников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🚀 Возможность работать удаленно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🚀 Перспективы работы в IT-гигантах: Яндекс, Mail, Сбер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🚀 Поддержка государства для IT-специалистов: льготная ипотека, налоговые льготы, гранты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🚀 Стартовая ЗП начинающего специалиста по данным hh.ru — 80–120 тыс. рублей.</w:t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❗️Какие условия?</w:t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Бесплатное обучение могут пройти школьники 8–11 классов. Обучение проходит онлайн и подходит для разных уровней подготовки — есть вступительное испытание для определения уровня.</w:t>
      </w:r>
    </w:p>
    <w:p w:rsidR="00000000" w:rsidDel="00000000" w:rsidP="00000000" w:rsidRDefault="00000000" w:rsidRPr="00000000" w14:paraId="0000001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Ученики создадут проекты для портфолио и смогут оценить, подходит ли им профессия и готовы ли они развиваться в этом направлении дальше. Возможность протестировать сферу поможет осознанно выбрать дальнейшее образование и карьерный путь.</w:t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Оставить заявку на бесплатное обучение 👉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Оставить заявку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пост: как стать участником</w:t>
      </w:r>
    </w:p>
    <w:p w:rsidR="00000000" w:rsidDel="00000000" w:rsidP="00000000" w:rsidRDefault="00000000" w:rsidRPr="00000000" w14:paraId="0000002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 нужно сделать, чтобы учится бесплатно на курсах программирования? </w:t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spacing w:after="0" w:before="0" w:line="288" w:lineRule="auto"/>
        <w:rPr>
          <w:sz w:val="24"/>
          <w:szCs w:val="24"/>
        </w:rPr>
      </w:pPr>
      <w:bookmarkStart w:colFirst="0" w:colLast="0" w:name="_heading=h.oxqjgdpx7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простых шага — и государство оплатит 100% стоимости обучения 🔥 </w:t>
      </w:r>
    </w:p>
    <w:p w:rsidR="00000000" w:rsidDel="00000000" w:rsidP="00000000" w:rsidRDefault="00000000" w:rsidRPr="00000000" w14:paraId="0000002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Бесплатное обучение могут пройти школьники 8–11 классов.</w:t>
      </w:r>
    </w:p>
    <w:p w:rsidR="00000000" w:rsidDel="00000000" w:rsidP="00000000" w:rsidRDefault="00000000" w:rsidRPr="00000000" w14:paraId="0000002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Ваш ребенок будет обучаться онлайн популярным направлениям и примерит роль IT-специалиста. </w:t>
      </w:r>
    </w:p>
    <w:p w:rsidR="00000000" w:rsidDel="00000000" w:rsidP="00000000" w:rsidRDefault="00000000" w:rsidRPr="00000000" w14:paraId="0000002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ndika" w:cs="Andika" w:eastAsia="Andika" w:hAnsi="Andika"/>
              <w:sz w:val="24"/>
              <w:szCs w:val="24"/>
              <w:rtl w:val="0"/>
            </w:rPr>
            <w:t xml:space="preserve">Шаг 1️⃣. Выбрать курс и оставить заявку на сайте </w:t>
          </w:r>
        </w:sdtContent>
      </w:sdt>
    </w:p>
    <w:p w:rsidR="00000000" w:rsidDel="00000000" w:rsidP="00000000" w:rsidRDefault="00000000" w:rsidRPr="00000000" w14:paraId="0000002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Поторопитесь! Количество бесплатных мест ограничено.</w:t>
      </w:r>
    </w:p>
    <w:p w:rsidR="00000000" w:rsidDel="00000000" w:rsidP="00000000" w:rsidRDefault="00000000" w:rsidRPr="00000000" w14:paraId="0000002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Каталог курсов 👉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Оставить заявку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❗️После этого шага вам на почту будут приходить письма с инструкциями, что делать дальше. </w:t>
      </w:r>
    </w:p>
    <w:p w:rsidR="00000000" w:rsidDel="00000000" w:rsidP="00000000" w:rsidRDefault="00000000" w:rsidRPr="00000000" w14:paraId="0000003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будем сопровождать вас на протяжении всего процесса: от подачи заявки до старта / окончания обучения.</w:t>
      </w:r>
    </w:p>
    <w:p w:rsidR="00000000" w:rsidDel="00000000" w:rsidP="00000000" w:rsidRDefault="00000000" w:rsidRPr="00000000" w14:paraId="0000003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40" w:line="276" w:lineRule="auto"/>
        <w:rPr>
          <w:color w:val="212529"/>
          <w:sz w:val="24"/>
          <w:szCs w:val="24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ndika" w:cs="Andika" w:eastAsia="Andika" w:hAnsi="Andika"/>
              <w:color w:val="212529"/>
              <w:sz w:val="24"/>
              <w:szCs w:val="24"/>
              <w:rtl w:val="0"/>
            </w:rPr>
            <w:t xml:space="preserve">Шаг 2️⃣. Выбрать форму о</w:t>
          </w:r>
        </w:sdtContent>
      </w:sdt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бучения, курс нужного уровня подготовки и подтвердить заявку на портале «Госуслуги». Мы отправим ссылку на вашу почту.</w:t>
      </w:r>
    </w:p>
    <w:p w:rsidR="00000000" w:rsidDel="00000000" w:rsidP="00000000" w:rsidRDefault="00000000" w:rsidRPr="00000000" w14:paraId="00000034">
      <w:pPr>
        <w:shd w:fill="ffffff" w:val="clear"/>
        <w:spacing w:after="240" w:line="276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— Подать заявление на участие может сам школьник, если он получил паспорт, или его родитель / законный представитель.</w:t>
      </w:r>
    </w:p>
    <w:p w:rsidR="00000000" w:rsidDel="00000000" w:rsidP="00000000" w:rsidRDefault="00000000" w:rsidRPr="00000000" w14:paraId="00000035">
      <w:pPr>
        <w:shd w:fill="ffffff" w:val="clear"/>
        <w:spacing w:after="240" w:line="276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— Заявитель должен иметь подтвержденную учетную запись на портале Госуслуг.</w:t>
      </w:r>
    </w:p>
    <w:p w:rsidR="00000000" w:rsidDel="00000000" w:rsidP="00000000" w:rsidRDefault="00000000" w:rsidRPr="00000000" w14:paraId="00000036">
      <w:pPr>
        <w:shd w:fill="ffffff" w:val="clear"/>
        <w:spacing w:after="240" w:line="276" w:lineRule="auto"/>
        <w:rPr>
          <w:color w:val="212529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ndika" w:cs="Andika" w:eastAsia="Andika" w:hAnsi="Andika"/>
              <w:color w:val="212529"/>
              <w:sz w:val="24"/>
              <w:szCs w:val="24"/>
              <w:rtl w:val="0"/>
            </w:rPr>
            <w:t xml:space="preserve">Шаг 3️⃣. Успешно пройти вступительное испытание.</w:t>
          </w:r>
        </w:sdtContent>
      </w:sdt>
    </w:p>
    <w:p w:rsidR="00000000" w:rsidDel="00000000" w:rsidP="00000000" w:rsidRDefault="00000000" w:rsidRPr="00000000" w14:paraId="00000037">
      <w:pPr>
        <w:shd w:fill="ffffff" w:val="clear"/>
        <w:spacing w:after="240" w:line="276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— Ссылка на тестирование придет на почту после проверки заявления на портале Госуслуг.</w:t>
      </w:r>
    </w:p>
    <w:p w:rsidR="00000000" w:rsidDel="00000000" w:rsidP="00000000" w:rsidRDefault="00000000" w:rsidRPr="00000000" w14:paraId="00000038">
      <w:pPr>
        <w:shd w:fill="ffffff" w:val="clear"/>
        <w:spacing w:after="240" w:line="276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 — Пройти испытание нужно не позднее 5 рабочих дней с момента получения ссылки.</w:t>
      </w:r>
    </w:p>
    <w:p w:rsidR="00000000" w:rsidDel="00000000" w:rsidP="00000000" w:rsidRDefault="00000000" w:rsidRPr="00000000" w14:paraId="00000039">
      <w:pPr>
        <w:shd w:fill="ffffff" w:val="clear"/>
        <w:spacing w:after="240" w:line="276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— Если по результатам вступительного испытания уровень подготовки подтвердится, можно начинать обучение. Если нет — можно подать заявку на курс на уровень ниже или пройти бесплатный курс для самостоятельной подготовки.</w:t>
      </w:r>
    </w:p>
    <w:p w:rsidR="00000000" w:rsidDel="00000000" w:rsidP="00000000" w:rsidRDefault="00000000" w:rsidRPr="00000000" w14:paraId="0000003A">
      <w:pPr>
        <w:shd w:fill="ffffff" w:val="clear"/>
        <w:spacing w:after="240" w:line="276" w:lineRule="auto"/>
        <w:rPr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ndika" w:cs="Andika" w:eastAsia="Andika" w:hAnsi="Andika"/>
              <w:color w:val="212529"/>
              <w:sz w:val="24"/>
              <w:szCs w:val="24"/>
              <w:rtl w:val="0"/>
            </w:rPr>
            <w:t xml:space="preserve">Шаг 4️⃣. Заключить договор с образовательной организацией от имени родителя / законного представителя подростка.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Оставьте заявку на бесплатное обучение и помогите вашему ребенку найти увлекательное хобби или сделать первый шаг к карьере в IT.</w:t>
      </w:r>
    </w:p>
    <w:p w:rsidR="00000000" w:rsidDel="00000000" w:rsidP="00000000" w:rsidRDefault="00000000" w:rsidRPr="00000000" w14:paraId="0000003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Выбрать курс и подать заявку 👉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Оставить заявку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it-school.tgu-dpo.ru/?utm_source=sigma&amp;utm_medium=post&amp;utm_campaign=mordovia" TargetMode="External"/><Relationship Id="rId9" Type="http://schemas.openxmlformats.org/officeDocument/2006/relationships/hyperlink" Target="https://it-school.tgu-dpo.ru/?utm_source=sigma&amp;utm_medium=post&amp;utm_campaign=mordovi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t-school.tgu-dpo.ru/?utm_source=sigma&amp;utm_medium=post&amp;utm_campaign=mordovia" TargetMode="External"/><Relationship Id="rId8" Type="http://schemas.openxmlformats.org/officeDocument/2006/relationships/hyperlink" Target="https://it-school.tgu-dpo.ru/?utm_source=sigma&amp;utm_medium=post&amp;utm_campaign=mordovi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WG9oXVmvWxVDX4jxVkOpESglmw==">AMUW2mWXZtvD/TkRAz9EnMhw+Fiq6tcGMQlwg8omWp03jeqev3KZtDrudri+0ukVrBHTm9ObMIWCwM21EXQJLffHTXeANxLE+gzjXfZwui9+VJcIrOwIs482n0iWJyMbsi130njdVpIzbDydOKzMhXUWnIrJgs5WPwEByr2mlb/gNkWOXQz0y9cISlkpzeT14ZS4WFiKdf3fr0j9ynBVr0N4n905s7U9ZzZUKQUDh71HQqnlwYdaOqdp5LPGh79IW9OEQ2YwkSZ0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